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C19C8E" w14:textId="7A9F9371" w:rsidR="009F220F" w:rsidRPr="00CF0754" w:rsidRDefault="009464D8" w:rsidP="007C658A">
      <w:pPr>
        <w:pStyle w:val="Styl2"/>
        <w:numPr>
          <w:ilvl w:val="0"/>
          <w:numId w:val="42"/>
        </w:numPr>
        <w:shd w:val="clear" w:color="auto" w:fill="FBD4B4" w:themeFill="accent6" w:themeFillTint="66"/>
        <w:tabs>
          <w:tab w:val="clear" w:pos="567"/>
          <w:tab w:val="left" w:pos="284"/>
        </w:tabs>
        <w:rPr>
          <w:rFonts w:cs="Arial"/>
          <w:sz w:val="22"/>
          <w:szCs w:val="22"/>
          <w:u w:val="none"/>
        </w:rPr>
      </w:pPr>
      <w:proofErr w:type="spellStart"/>
      <w:r>
        <w:rPr>
          <w:rFonts w:cs="Arial"/>
          <w:sz w:val="22"/>
          <w:szCs w:val="22"/>
          <w:u w:val="none"/>
        </w:rPr>
        <w:t>H</w:t>
      </w:r>
      <w:r w:rsidR="009F220F">
        <w:rPr>
          <w:rFonts w:cs="Arial"/>
          <w:sz w:val="22"/>
          <w:szCs w:val="22"/>
          <w:u w:val="none"/>
        </w:rPr>
        <w:t>olterovské</w:t>
      </w:r>
      <w:proofErr w:type="spellEnd"/>
      <w:r w:rsidR="009F220F">
        <w:rPr>
          <w:rFonts w:cs="Arial"/>
          <w:sz w:val="22"/>
          <w:szCs w:val="22"/>
          <w:u w:val="none"/>
        </w:rPr>
        <w:t xml:space="preserve"> systémy</w:t>
      </w:r>
    </w:p>
    <w:p w14:paraId="59A39D39" w14:textId="59CF0CD2" w:rsidR="009F220F" w:rsidRDefault="009F220F" w:rsidP="009F220F">
      <w:pPr>
        <w:pStyle w:val="Styl2"/>
        <w:tabs>
          <w:tab w:val="clear" w:pos="567"/>
          <w:tab w:val="left" w:pos="284"/>
        </w:tabs>
        <w:ind w:left="0" w:firstLine="0"/>
        <w:rPr>
          <w:rFonts w:cs="Arial"/>
          <w:sz w:val="22"/>
          <w:szCs w:val="22"/>
          <w:u w:val="none"/>
        </w:rPr>
      </w:pPr>
      <w:r w:rsidRPr="00FA5D96">
        <w:rPr>
          <w:rFonts w:cs="Arial"/>
          <w:sz w:val="22"/>
          <w:szCs w:val="22"/>
          <w:u w:val="none"/>
        </w:rPr>
        <w:t>CPV 33</w:t>
      </w:r>
      <w:r>
        <w:rPr>
          <w:rFonts w:cs="Arial"/>
          <w:sz w:val="22"/>
          <w:szCs w:val="22"/>
          <w:u w:val="none"/>
        </w:rPr>
        <w:t>120000 – záznamové systémy a vyšetřovací přístroje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984"/>
        <w:gridCol w:w="2843"/>
      </w:tblGrid>
      <w:tr w:rsidR="00947128" w:rsidRPr="00FA5D96" w14:paraId="04308837" w14:textId="3965CEEF" w:rsidTr="00947128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D8F4E" w14:textId="77777777" w:rsidR="00947128" w:rsidRDefault="00947128" w:rsidP="00293C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F997F" w14:textId="77777777" w:rsidR="00947128" w:rsidRPr="00D45FAD" w:rsidRDefault="00947128" w:rsidP="00293C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1C06A30" w14:textId="70C58274" w:rsidR="00947128" w:rsidRPr="00D45FAD" w:rsidRDefault="00947128" w:rsidP="00293CAE">
            <w:pPr>
              <w:rPr>
                <w:rFonts w:asciiTheme="minorHAnsi" w:hAnsiTheme="minorHAnsi"/>
                <w:sz w:val="22"/>
                <w:szCs w:val="22"/>
              </w:rPr>
            </w:pPr>
            <w:commentRangeStart w:id="0"/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+ typ (označení) nabízeného přístroje </w:t>
            </w:r>
            <w:commentRangeEnd w:id="0"/>
            <w:r w:rsidRPr="006A5CE3">
              <w:rPr>
                <w:rStyle w:val="Odkaznakoment"/>
                <w:b/>
              </w:rPr>
              <w:commentReference w:id="0"/>
            </w:r>
          </w:p>
        </w:tc>
      </w:tr>
      <w:tr w:rsidR="00947128" w:rsidRPr="00FA5D96" w14:paraId="49A7D68F" w14:textId="1DB6723B" w:rsidTr="00947128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0DE59D81" w14:textId="4AE6FD28" w:rsidR="00947128" w:rsidRPr="004216C2" w:rsidRDefault="00947128" w:rsidP="00117ECB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Holterovský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záznamník EKG, NIBP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3CD81B9B" w14:textId="7B29EC68" w:rsidR="00947128" w:rsidRPr="00FA5D96" w:rsidRDefault="009464D8" w:rsidP="00117ECB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4 </w:t>
            </w:r>
            <w:r w:rsidR="00947128">
              <w:rPr>
                <w:rFonts w:asciiTheme="minorHAnsi" w:hAnsiTheme="minorHAnsi"/>
                <w:sz w:val="22"/>
                <w:szCs w:val="22"/>
              </w:rPr>
              <w:t>kus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8FD26" w14:textId="77777777" w:rsidR="00947128" w:rsidRPr="00D45FAD" w:rsidRDefault="00947128" w:rsidP="00117E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3737084" w14:textId="4B3BCD21" w:rsidR="009F220F" w:rsidRPr="00D45FAD" w:rsidRDefault="009F220F" w:rsidP="00117ECB">
      <w:pPr>
        <w:rPr>
          <w:rFonts w:asciiTheme="minorHAnsi" w:hAnsiTheme="minorHAnsi"/>
          <w:color w:val="000000"/>
          <w:sz w:val="22"/>
          <w:szCs w:val="22"/>
        </w:rPr>
      </w:pP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1134"/>
        <w:gridCol w:w="3935"/>
      </w:tblGrid>
      <w:tr w:rsidR="009F220F" w:rsidRPr="00FE7930" w14:paraId="39DE3661" w14:textId="77777777" w:rsidTr="003D3890">
        <w:tc>
          <w:tcPr>
            <w:tcW w:w="4111" w:type="dxa"/>
          </w:tcPr>
          <w:p w14:paraId="13DC25ED" w14:textId="77777777" w:rsidR="009F220F" w:rsidRPr="009F220F" w:rsidRDefault="009F220F" w:rsidP="00117ECB">
            <w:pPr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</w:p>
          <w:p w14:paraId="7FA79FA7" w14:textId="77777777" w:rsidR="009F220F" w:rsidRPr="009F220F" w:rsidRDefault="009F220F" w:rsidP="00117ECB">
            <w:pPr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>Technické parametry</w:t>
            </w:r>
          </w:p>
        </w:tc>
        <w:tc>
          <w:tcPr>
            <w:tcW w:w="1134" w:type="dxa"/>
          </w:tcPr>
          <w:p w14:paraId="45A95C29" w14:textId="79DEE150" w:rsidR="009F220F" w:rsidRPr="009F220F" w:rsidRDefault="009F220F" w:rsidP="00117ECB">
            <w:pPr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>Požadovaná hodnota</w:t>
            </w:r>
          </w:p>
          <w:p w14:paraId="77BB55FF" w14:textId="20C6DA29" w:rsidR="009F220F" w:rsidRPr="009F220F" w:rsidRDefault="009F220F" w:rsidP="00117ECB">
            <w:pPr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>ANO/NE</w:t>
            </w:r>
          </w:p>
        </w:tc>
        <w:tc>
          <w:tcPr>
            <w:tcW w:w="3935" w:type="dxa"/>
          </w:tcPr>
          <w:p w14:paraId="5CA4D076" w14:textId="0AF5188B" w:rsidR="009F220F" w:rsidRPr="009F220F" w:rsidRDefault="009F220F" w:rsidP="00117ECB">
            <w:pPr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 xml:space="preserve">Popis účastníka – splňuje ANO/ nesplňuje NE, účastník uvede nabízené parametry  </w:t>
            </w:r>
          </w:p>
        </w:tc>
      </w:tr>
      <w:tr w:rsidR="009F220F" w:rsidRPr="00E5274F" w14:paraId="4327BB96" w14:textId="77777777" w:rsidTr="004216C2">
        <w:tc>
          <w:tcPr>
            <w:tcW w:w="4111" w:type="dxa"/>
            <w:shd w:val="clear" w:color="auto" w:fill="FBD4B4" w:themeFill="accent6" w:themeFillTint="66"/>
            <w:vAlign w:val="center"/>
          </w:tcPr>
          <w:p w14:paraId="64B2C92B" w14:textId="4FCA55C9" w:rsidR="009F220F" w:rsidRPr="009F220F" w:rsidRDefault="008C4161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BD4B4" w:themeFill="accent6" w:themeFillTint="66"/>
              </w:rPr>
              <w:t xml:space="preserve">Základní požadavky na Holter </w:t>
            </w:r>
            <w:bookmarkStart w:id="1" w:name="_GoBack"/>
            <w:bookmarkEnd w:id="1"/>
            <w:r w:rsidR="009F220F" w:rsidRPr="004216C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BD4B4" w:themeFill="accent6" w:themeFillTint="66"/>
              </w:rPr>
              <w:t>EKG</w:t>
            </w:r>
            <w:r w:rsidR="009F220F" w:rsidRPr="009F22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069" w:type="dxa"/>
            <w:gridSpan w:val="2"/>
            <w:vAlign w:val="center"/>
          </w:tcPr>
          <w:p w14:paraId="546F0BE2" w14:textId="77777777" w:rsidR="009F220F" w:rsidRPr="009F220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6E0C2F6E" w14:textId="77777777" w:rsidTr="003D3890">
        <w:tc>
          <w:tcPr>
            <w:tcW w:w="4111" w:type="dxa"/>
            <w:vAlign w:val="center"/>
          </w:tcPr>
          <w:p w14:paraId="1CD8F637" w14:textId="515A7371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Vyhodnocovací SW pro holter EKG v Českém jazyce</w:t>
            </w:r>
          </w:p>
        </w:tc>
        <w:tc>
          <w:tcPr>
            <w:tcW w:w="1134" w:type="dxa"/>
            <w:vAlign w:val="center"/>
          </w:tcPr>
          <w:p w14:paraId="52B9383B" w14:textId="160B8ACC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</w:tcPr>
          <w:p w14:paraId="4A6A60B0" w14:textId="68DF1F1B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3CBB9EF5" w14:textId="77777777" w:rsidTr="003D3890">
        <w:tc>
          <w:tcPr>
            <w:tcW w:w="4111" w:type="dxa"/>
            <w:vAlign w:val="center"/>
          </w:tcPr>
          <w:p w14:paraId="64847396" w14:textId="53D8784B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3 kanálový EKG holter záznam minimálně 7 dní</w:t>
            </w:r>
          </w:p>
        </w:tc>
        <w:tc>
          <w:tcPr>
            <w:tcW w:w="1134" w:type="dxa"/>
            <w:vAlign w:val="center"/>
          </w:tcPr>
          <w:p w14:paraId="27480E78" w14:textId="328BBA53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</w:tcPr>
          <w:p w14:paraId="48533F99" w14:textId="26AF1F14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316400B0" w14:textId="77777777" w:rsidTr="003D3890">
        <w:tc>
          <w:tcPr>
            <w:tcW w:w="4111" w:type="dxa"/>
            <w:vAlign w:val="center"/>
          </w:tcPr>
          <w:p w14:paraId="04CDF6B2" w14:textId="3577DD44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Kompatibilita SW s moderními OS WIN 7/10 64 bit</w:t>
            </w:r>
          </w:p>
        </w:tc>
        <w:tc>
          <w:tcPr>
            <w:tcW w:w="1134" w:type="dxa"/>
            <w:vAlign w:val="center"/>
          </w:tcPr>
          <w:p w14:paraId="034844FA" w14:textId="1E45E961" w:rsidR="009F220F" w:rsidRPr="00E5274F" w:rsidRDefault="009F220F" w:rsidP="009F220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</w:t>
            </w: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no</w:t>
            </w:r>
          </w:p>
        </w:tc>
        <w:tc>
          <w:tcPr>
            <w:tcW w:w="3935" w:type="dxa"/>
          </w:tcPr>
          <w:p w14:paraId="6C7DCE66" w14:textId="125FE105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0D99FF0E" w14:textId="77777777" w:rsidTr="003D3890">
        <w:tc>
          <w:tcPr>
            <w:tcW w:w="4111" w:type="dxa"/>
            <w:vAlign w:val="center"/>
          </w:tcPr>
          <w:p w14:paraId="647B2D7D" w14:textId="3989D572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2 ks pacientských jednotek včetně příslušenství součástí dodávky</w:t>
            </w:r>
          </w:p>
        </w:tc>
        <w:tc>
          <w:tcPr>
            <w:tcW w:w="1134" w:type="dxa"/>
            <w:vAlign w:val="center"/>
          </w:tcPr>
          <w:p w14:paraId="18090097" w14:textId="3787BF08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</w:t>
            </w: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no</w:t>
            </w:r>
          </w:p>
        </w:tc>
        <w:tc>
          <w:tcPr>
            <w:tcW w:w="3935" w:type="dxa"/>
          </w:tcPr>
          <w:p w14:paraId="648CEE2C" w14:textId="068ADB3A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4C9DB994" w14:textId="77777777" w:rsidTr="003D3890">
        <w:tc>
          <w:tcPr>
            <w:tcW w:w="4111" w:type="dxa"/>
            <w:vAlign w:val="center"/>
          </w:tcPr>
          <w:p w14:paraId="40206857" w14:textId="77777777" w:rsidR="009F220F" w:rsidRPr="009F220F" w:rsidRDefault="009F220F" w:rsidP="003D3890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Vyhodnocovací PC včetně OS součástí dodávky</w:t>
            </w:r>
          </w:p>
          <w:p w14:paraId="67DA733B" w14:textId="364F9890" w:rsidR="009F220F" w:rsidRPr="00E5274F" w:rsidRDefault="009F220F" w:rsidP="003D3890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Vyhodnocovací jednotka v provedení „All in One“ pro ušetření místa s minimální velikostí LCD 23“ a rozlišením min. FullHD pro pohodlné zobrazení všech dat o záznamu. </w:t>
            </w:r>
          </w:p>
        </w:tc>
        <w:tc>
          <w:tcPr>
            <w:tcW w:w="1134" w:type="dxa"/>
            <w:vAlign w:val="center"/>
          </w:tcPr>
          <w:p w14:paraId="396C3718" w14:textId="58DA3617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</w:t>
            </w: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no</w:t>
            </w:r>
          </w:p>
        </w:tc>
        <w:tc>
          <w:tcPr>
            <w:tcW w:w="3935" w:type="dxa"/>
          </w:tcPr>
          <w:p w14:paraId="428392A6" w14:textId="2C685406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2BF5CBBC" w14:textId="77777777" w:rsidTr="003D3890">
        <w:tc>
          <w:tcPr>
            <w:tcW w:w="4111" w:type="dxa"/>
            <w:vAlign w:val="center"/>
          </w:tcPr>
          <w:p w14:paraId="59E54359" w14:textId="62B316EF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detekce pacemakeru (kardiostimulátoru)</w:t>
            </w:r>
          </w:p>
        </w:tc>
        <w:tc>
          <w:tcPr>
            <w:tcW w:w="1134" w:type="dxa"/>
            <w:vAlign w:val="center"/>
          </w:tcPr>
          <w:p w14:paraId="64564B9F" w14:textId="0EA4588B" w:rsidR="009F220F" w:rsidRPr="00E5274F" w:rsidRDefault="003D3890" w:rsidP="003D3890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</w:t>
            </w:r>
            <w:r w:rsidR="009F220F"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no</w:t>
            </w:r>
          </w:p>
        </w:tc>
        <w:tc>
          <w:tcPr>
            <w:tcW w:w="3935" w:type="dxa"/>
          </w:tcPr>
          <w:p w14:paraId="4B558C57" w14:textId="078A6BCD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6F646A14" w14:textId="77777777" w:rsidTr="003D3890">
        <w:tc>
          <w:tcPr>
            <w:tcW w:w="4111" w:type="dxa"/>
            <w:vAlign w:val="center"/>
          </w:tcPr>
          <w:p w14:paraId="0F95B4E1" w14:textId="564623C8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Zobrazeni EKG křivky na LCD záznamové jednotky před spuštěním záznamu </w:t>
            </w:r>
          </w:p>
        </w:tc>
        <w:tc>
          <w:tcPr>
            <w:tcW w:w="1134" w:type="dxa"/>
            <w:vAlign w:val="center"/>
          </w:tcPr>
          <w:p w14:paraId="5DB185AE" w14:textId="5BD7891F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</w:tcPr>
          <w:p w14:paraId="7D48DD72" w14:textId="5D9FFCC9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49E753A8" w14:textId="77777777" w:rsidTr="003D3890">
        <w:tc>
          <w:tcPr>
            <w:tcW w:w="4111" w:type="dxa"/>
            <w:vAlign w:val="center"/>
          </w:tcPr>
          <w:p w14:paraId="7A467148" w14:textId="76B43F74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přenos zaznamenaných dat do PC kabelem USB (nikoli bezdrátově, nebo paměťovou kartou)</w:t>
            </w:r>
          </w:p>
        </w:tc>
        <w:tc>
          <w:tcPr>
            <w:tcW w:w="1134" w:type="dxa"/>
            <w:vAlign w:val="center"/>
          </w:tcPr>
          <w:p w14:paraId="1E76D668" w14:textId="7BF33322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</w:tcPr>
          <w:p w14:paraId="7B74C646" w14:textId="7E625C2B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31310EC5" w14:textId="77777777" w:rsidTr="003D3890">
        <w:tc>
          <w:tcPr>
            <w:tcW w:w="4111" w:type="dxa"/>
            <w:vAlign w:val="center"/>
          </w:tcPr>
          <w:p w14:paraId="4A8120FB" w14:textId="3BFD9211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ukládání záznamu do vnitřní paměti pacientské jednotky (žádná vyměnitelná paměťová media média CF/SD …)</w:t>
            </w:r>
          </w:p>
        </w:tc>
        <w:tc>
          <w:tcPr>
            <w:tcW w:w="1134" w:type="dxa"/>
            <w:vAlign w:val="center"/>
          </w:tcPr>
          <w:p w14:paraId="7D1F8B5D" w14:textId="09D9739D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</w:tcPr>
          <w:p w14:paraId="56DB2BED" w14:textId="500C2620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5C803C8B" w14:textId="77777777" w:rsidTr="003D3890">
        <w:tc>
          <w:tcPr>
            <w:tcW w:w="4111" w:type="dxa"/>
            <w:vAlign w:val="center"/>
          </w:tcPr>
          <w:p w14:paraId="42107614" w14:textId="763514EA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pacientské tlačítko pro záznam událostí</w:t>
            </w:r>
          </w:p>
        </w:tc>
        <w:tc>
          <w:tcPr>
            <w:tcW w:w="1134" w:type="dxa"/>
            <w:vAlign w:val="center"/>
          </w:tcPr>
          <w:p w14:paraId="2E4C0381" w14:textId="6D704EC4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</w:tcPr>
          <w:p w14:paraId="0C8EC74B" w14:textId="3E3264A6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5D196071" w14:textId="77777777" w:rsidTr="003D3890">
        <w:tc>
          <w:tcPr>
            <w:tcW w:w="4111" w:type="dxa"/>
            <w:vAlign w:val="center"/>
          </w:tcPr>
          <w:p w14:paraId="3E9F9875" w14:textId="088A957D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možnost použití klasických jednorázových nebo  voděodolných elektrod</w:t>
            </w:r>
          </w:p>
        </w:tc>
        <w:tc>
          <w:tcPr>
            <w:tcW w:w="1134" w:type="dxa"/>
            <w:vAlign w:val="center"/>
          </w:tcPr>
          <w:p w14:paraId="71893C73" w14:textId="47959F9F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</w:tcPr>
          <w:p w14:paraId="0BA892EE" w14:textId="352F457A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21E06F03" w14:textId="77777777" w:rsidTr="003D3890">
        <w:tc>
          <w:tcPr>
            <w:tcW w:w="4111" w:type="dxa"/>
            <w:vAlign w:val="center"/>
          </w:tcPr>
          <w:p w14:paraId="3195C0CB" w14:textId="52196DFA" w:rsidR="009F220F" w:rsidRPr="0092698E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lastRenderedPageBreak/>
              <w:t>váha včetně baterií</w:t>
            </w:r>
          </w:p>
        </w:tc>
        <w:tc>
          <w:tcPr>
            <w:tcW w:w="1134" w:type="dxa"/>
            <w:vAlign w:val="center"/>
          </w:tcPr>
          <w:p w14:paraId="280547A9" w14:textId="349CFA25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max. 40 g</w:t>
            </w:r>
          </w:p>
        </w:tc>
        <w:tc>
          <w:tcPr>
            <w:tcW w:w="3935" w:type="dxa"/>
          </w:tcPr>
          <w:p w14:paraId="5911FB3E" w14:textId="38E0ED88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13561F3E" w14:textId="77777777" w:rsidTr="003D3890">
        <w:tc>
          <w:tcPr>
            <w:tcW w:w="4111" w:type="dxa"/>
            <w:vAlign w:val="center"/>
          </w:tcPr>
          <w:p w14:paraId="3A0F98BD" w14:textId="05352D9E" w:rsidR="009F220F" w:rsidRPr="0092698E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Napájení jednotky vyměnitelnou AAA baterií </w:t>
            </w:r>
          </w:p>
        </w:tc>
        <w:tc>
          <w:tcPr>
            <w:tcW w:w="1134" w:type="dxa"/>
            <w:vAlign w:val="center"/>
          </w:tcPr>
          <w:p w14:paraId="6901B7B5" w14:textId="6423C782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max. 1 ks</w:t>
            </w:r>
          </w:p>
        </w:tc>
        <w:tc>
          <w:tcPr>
            <w:tcW w:w="3935" w:type="dxa"/>
          </w:tcPr>
          <w:p w14:paraId="03634B8D" w14:textId="6D9ADC48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12B0B553" w14:textId="77777777" w:rsidTr="003D3890">
        <w:tc>
          <w:tcPr>
            <w:tcW w:w="4111" w:type="dxa"/>
            <w:vAlign w:val="center"/>
          </w:tcPr>
          <w:p w14:paraId="69F937C8" w14:textId="4BA9C082" w:rsidR="009F220F" w:rsidRPr="0092698E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Pacientská databáze umožňující přiřadit více záznamů k jednomu pacientovi</w:t>
            </w:r>
          </w:p>
        </w:tc>
        <w:tc>
          <w:tcPr>
            <w:tcW w:w="1134" w:type="dxa"/>
            <w:vAlign w:val="center"/>
          </w:tcPr>
          <w:p w14:paraId="2768F903" w14:textId="4A4B25D9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</w:tcPr>
          <w:p w14:paraId="18DDDE95" w14:textId="01F176D8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69B6FC83" w14:textId="77777777" w:rsidTr="003D3890">
        <w:tc>
          <w:tcPr>
            <w:tcW w:w="4111" w:type="dxa"/>
            <w:vAlign w:val="center"/>
          </w:tcPr>
          <w:p w14:paraId="2028F7AA" w14:textId="3FF7E1E1" w:rsidR="009F220F" w:rsidRPr="0092698E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veškeré příslušenství nutné k zahájení provozu</w:t>
            </w:r>
          </w:p>
        </w:tc>
        <w:tc>
          <w:tcPr>
            <w:tcW w:w="1134" w:type="dxa"/>
            <w:vAlign w:val="center"/>
          </w:tcPr>
          <w:p w14:paraId="1F34BFA8" w14:textId="23A14BBB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</w:tcPr>
          <w:p w14:paraId="5EB1E54F" w14:textId="0125B8F2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0CE4A61B" w14:textId="77777777" w:rsidTr="003D3890">
        <w:tc>
          <w:tcPr>
            <w:tcW w:w="4111" w:type="dxa"/>
            <w:vAlign w:val="center"/>
          </w:tcPr>
          <w:p w14:paraId="5F98931D" w14:textId="172180D1" w:rsidR="009F220F" w:rsidRPr="009F220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Součástí dodávky budou 2 samostatné síťové licence vyhodnocovacího systému, které umožní hodnocení pořízených EKG holterovských záznamů z jiných PC zapojených do počítačové sítě.</w:t>
            </w:r>
          </w:p>
        </w:tc>
        <w:tc>
          <w:tcPr>
            <w:tcW w:w="1134" w:type="dxa"/>
            <w:vAlign w:val="center"/>
          </w:tcPr>
          <w:p w14:paraId="7B50B70B" w14:textId="7B579BE0" w:rsidR="009F220F" w:rsidRPr="009F220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</w:tcPr>
          <w:p w14:paraId="628B1655" w14:textId="77777777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3BF7EF71" w14:textId="77777777" w:rsidTr="004216C2">
        <w:tc>
          <w:tcPr>
            <w:tcW w:w="4111" w:type="dxa"/>
            <w:shd w:val="clear" w:color="auto" w:fill="FBD4B4" w:themeFill="accent6" w:themeFillTint="66"/>
            <w:vAlign w:val="center"/>
          </w:tcPr>
          <w:p w14:paraId="7F1BA510" w14:textId="088B28AB" w:rsidR="009F220F" w:rsidRPr="009F220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Holter TK</w:t>
            </w:r>
          </w:p>
        </w:tc>
        <w:tc>
          <w:tcPr>
            <w:tcW w:w="5069" w:type="dxa"/>
            <w:gridSpan w:val="2"/>
            <w:vAlign w:val="center"/>
          </w:tcPr>
          <w:p w14:paraId="07329E84" w14:textId="77777777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570D7E98" w14:textId="77777777" w:rsidTr="003D3890">
        <w:tc>
          <w:tcPr>
            <w:tcW w:w="4111" w:type="dxa"/>
            <w:vAlign w:val="center"/>
          </w:tcPr>
          <w:p w14:paraId="315202BD" w14:textId="467221F1" w:rsidR="009F220F" w:rsidRPr="009F220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Monitorace minimálně 48 hodin </w:t>
            </w:r>
          </w:p>
        </w:tc>
        <w:tc>
          <w:tcPr>
            <w:tcW w:w="1134" w:type="dxa"/>
            <w:vAlign w:val="center"/>
          </w:tcPr>
          <w:p w14:paraId="3488CCAC" w14:textId="238CE7E1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  <w:vAlign w:val="center"/>
          </w:tcPr>
          <w:p w14:paraId="323FDCFC" w14:textId="308D3721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21EB702B" w14:textId="77777777" w:rsidTr="003D3890">
        <w:tc>
          <w:tcPr>
            <w:tcW w:w="4111" w:type="dxa"/>
            <w:vAlign w:val="center"/>
          </w:tcPr>
          <w:p w14:paraId="35826C6E" w14:textId="6FA86798" w:rsidR="009F220F" w:rsidRPr="009F220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2ks pacientských jednotek součástí dodávky</w:t>
            </w:r>
          </w:p>
        </w:tc>
        <w:tc>
          <w:tcPr>
            <w:tcW w:w="1134" w:type="dxa"/>
            <w:vAlign w:val="center"/>
          </w:tcPr>
          <w:p w14:paraId="678683DC" w14:textId="2A9B2FA6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  <w:vAlign w:val="center"/>
          </w:tcPr>
          <w:p w14:paraId="2E7D8F33" w14:textId="77777777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5641AD59" w14:textId="77777777" w:rsidTr="003D3890">
        <w:tc>
          <w:tcPr>
            <w:tcW w:w="4111" w:type="dxa"/>
            <w:vAlign w:val="center"/>
          </w:tcPr>
          <w:p w14:paraId="4CDB3889" w14:textId="1E7FCFD8" w:rsidR="009F220F" w:rsidRPr="009F220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hodnotící SW pro kompletní analýzu (v českém jazyce), kompatibilní s Windows 7/10 64 bit</w:t>
            </w:r>
          </w:p>
        </w:tc>
        <w:tc>
          <w:tcPr>
            <w:tcW w:w="1134" w:type="dxa"/>
            <w:vAlign w:val="center"/>
          </w:tcPr>
          <w:p w14:paraId="1114C287" w14:textId="28555176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  <w:vAlign w:val="center"/>
          </w:tcPr>
          <w:p w14:paraId="647777F4" w14:textId="77777777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6951A26B" w14:textId="77777777" w:rsidTr="003D3890">
        <w:tc>
          <w:tcPr>
            <w:tcW w:w="4111" w:type="dxa"/>
            <w:vAlign w:val="center"/>
          </w:tcPr>
          <w:p w14:paraId="22593ADD" w14:textId="6C22D3FC" w:rsidR="009F220F" w:rsidRPr="009F220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přenos zaznamenaných dat do PC</w:t>
            </w:r>
          </w:p>
        </w:tc>
        <w:tc>
          <w:tcPr>
            <w:tcW w:w="1134" w:type="dxa"/>
            <w:vAlign w:val="center"/>
          </w:tcPr>
          <w:p w14:paraId="5433ED0D" w14:textId="0F2B6CA0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  <w:vAlign w:val="center"/>
          </w:tcPr>
          <w:p w14:paraId="6719F179" w14:textId="77777777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06693537" w14:textId="77777777" w:rsidTr="003D3890">
        <w:tc>
          <w:tcPr>
            <w:tcW w:w="4111" w:type="dxa"/>
            <w:vAlign w:val="center"/>
          </w:tcPr>
          <w:p w14:paraId="6451A94F" w14:textId="0FF2F631" w:rsidR="009F220F" w:rsidRPr="009F220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Oscilometrická metoda měření</w:t>
            </w:r>
          </w:p>
        </w:tc>
        <w:tc>
          <w:tcPr>
            <w:tcW w:w="1134" w:type="dxa"/>
            <w:vAlign w:val="center"/>
          </w:tcPr>
          <w:p w14:paraId="2BD935C2" w14:textId="00CB74CF" w:rsidR="009F220F" w:rsidRPr="00E5274F" w:rsidRDefault="004216C2" w:rsidP="004216C2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</w:t>
            </w:r>
            <w:r w:rsidR="009F220F"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no</w:t>
            </w:r>
          </w:p>
        </w:tc>
        <w:tc>
          <w:tcPr>
            <w:tcW w:w="3935" w:type="dxa"/>
            <w:vAlign w:val="center"/>
          </w:tcPr>
          <w:p w14:paraId="46F02932" w14:textId="77777777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05873D7D" w14:textId="77777777" w:rsidTr="003D3890">
        <w:tc>
          <w:tcPr>
            <w:tcW w:w="4111" w:type="dxa"/>
            <w:vAlign w:val="center"/>
          </w:tcPr>
          <w:p w14:paraId="3B130524" w14:textId="5C20266B" w:rsidR="009F220F" w:rsidRPr="009F220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Možnost měření PWA</w:t>
            </w:r>
          </w:p>
        </w:tc>
        <w:tc>
          <w:tcPr>
            <w:tcW w:w="1134" w:type="dxa"/>
            <w:vAlign w:val="center"/>
          </w:tcPr>
          <w:p w14:paraId="63B8FCA9" w14:textId="586EBDBF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  <w:vAlign w:val="center"/>
          </w:tcPr>
          <w:p w14:paraId="4AC1BD48" w14:textId="77777777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339F5C3E" w14:textId="77777777" w:rsidTr="003D3890">
        <w:tc>
          <w:tcPr>
            <w:tcW w:w="4111" w:type="dxa"/>
            <w:vAlign w:val="center"/>
          </w:tcPr>
          <w:p w14:paraId="3F169E80" w14:textId="2B72314A" w:rsidR="009F220F" w:rsidRPr="009F220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pacientské tlačítko pro záznam událostí</w:t>
            </w:r>
          </w:p>
        </w:tc>
        <w:tc>
          <w:tcPr>
            <w:tcW w:w="1134" w:type="dxa"/>
            <w:vAlign w:val="center"/>
          </w:tcPr>
          <w:p w14:paraId="61CB6772" w14:textId="56D9A2BF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  <w:vAlign w:val="center"/>
          </w:tcPr>
          <w:p w14:paraId="534C5D2D" w14:textId="77777777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32F6616B" w14:textId="77777777" w:rsidTr="003D3890">
        <w:tc>
          <w:tcPr>
            <w:tcW w:w="4111" w:type="dxa"/>
            <w:vAlign w:val="center"/>
          </w:tcPr>
          <w:p w14:paraId="6E157087" w14:textId="7645626F" w:rsidR="009F220F" w:rsidRPr="009F220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možnost použití alespoň 4 velikostí manžet (součástí dodávky alespoň jeden kus od každé velikosti) </w:t>
            </w:r>
          </w:p>
        </w:tc>
        <w:tc>
          <w:tcPr>
            <w:tcW w:w="1134" w:type="dxa"/>
            <w:vAlign w:val="center"/>
          </w:tcPr>
          <w:p w14:paraId="478AEE9E" w14:textId="5EDE2F7D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  <w:vAlign w:val="center"/>
          </w:tcPr>
          <w:p w14:paraId="37F0FBBD" w14:textId="77777777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0D9DF11B" w14:textId="77777777" w:rsidTr="003D3890">
        <w:tc>
          <w:tcPr>
            <w:tcW w:w="4111" w:type="dxa"/>
            <w:vAlign w:val="center"/>
          </w:tcPr>
          <w:p w14:paraId="3DA861E6" w14:textId="0CD0AF4C" w:rsidR="009F220F" w:rsidRPr="00444339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kern w:val="1"/>
                <w:sz w:val="22"/>
                <w:szCs w:val="22"/>
                <w:lang w:eastAsia="hi-IN" w:bidi="hi-IN"/>
              </w:rPr>
            </w:pPr>
            <w:r w:rsidRPr="00444339">
              <w:rPr>
                <w:rFonts w:asciiTheme="minorHAnsi" w:eastAsia="Arial" w:hAnsiTheme="minorHAnsi" w:cs="Arial"/>
                <w:kern w:val="1"/>
                <w:sz w:val="22"/>
                <w:szCs w:val="22"/>
                <w:lang w:eastAsia="hi-IN" w:bidi="hi-IN"/>
              </w:rPr>
              <w:t>Možnost použití dobíjecích baterií (akumulátorů)</w:t>
            </w:r>
          </w:p>
        </w:tc>
        <w:tc>
          <w:tcPr>
            <w:tcW w:w="1134" w:type="dxa"/>
            <w:vAlign w:val="center"/>
          </w:tcPr>
          <w:p w14:paraId="7FC08387" w14:textId="1A474A00" w:rsidR="009F220F" w:rsidRPr="00444339" w:rsidRDefault="0005650A" w:rsidP="00293CAE">
            <w:pPr>
              <w:spacing w:after="160" w:line="259" w:lineRule="auto"/>
              <w:rPr>
                <w:rFonts w:asciiTheme="minorHAnsi" w:eastAsia="Arial" w:hAnsiTheme="minorHAnsi" w:cs="Arial"/>
                <w:kern w:val="1"/>
                <w:sz w:val="22"/>
                <w:szCs w:val="22"/>
                <w:lang w:eastAsia="hi-IN" w:bidi="hi-IN"/>
              </w:rPr>
            </w:pPr>
            <w:r w:rsidRPr="00444339">
              <w:rPr>
                <w:rFonts w:asciiTheme="minorHAnsi" w:eastAsia="Arial" w:hAnsiTheme="minorHAnsi" w:cs="Arial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  <w:vAlign w:val="center"/>
          </w:tcPr>
          <w:p w14:paraId="1782BD1E" w14:textId="77777777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29855B22" w14:textId="77777777" w:rsidTr="003D3890">
        <w:tc>
          <w:tcPr>
            <w:tcW w:w="4111" w:type="dxa"/>
            <w:vAlign w:val="center"/>
          </w:tcPr>
          <w:p w14:paraId="5FAEE0F3" w14:textId="3CE1A4C4" w:rsidR="009F220F" w:rsidRPr="009F220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ochranného pouzdro s možností připevnění na opasek </w:t>
            </w:r>
          </w:p>
        </w:tc>
        <w:tc>
          <w:tcPr>
            <w:tcW w:w="1134" w:type="dxa"/>
            <w:vAlign w:val="center"/>
          </w:tcPr>
          <w:p w14:paraId="52F8C1CA" w14:textId="377AC8D9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  <w:vAlign w:val="center"/>
          </w:tcPr>
          <w:p w14:paraId="2C2F315C" w14:textId="77777777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7FF03EBC" w14:textId="77777777" w:rsidTr="003D3890">
        <w:tc>
          <w:tcPr>
            <w:tcW w:w="4111" w:type="dxa"/>
            <w:vAlign w:val="center"/>
          </w:tcPr>
          <w:p w14:paraId="5B258C36" w14:textId="7C77F7E8" w:rsidR="009F220F" w:rsidRPr="009F220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možnost hodnocení záznamu ze vzdáleného PC</w:t>
            </w:r>
          </w:p>
        </w:tc>
        <w:tc>
          <w:tcPr>
            <w:tcW w:w="1134" w:type="dxa"/>
            <w:vAlign w:val="center"/>
          </w:tcPr>
          <w:p w14:paraId="4A80CD75" w14:textId="216E7FA3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  <w:vAlign w:val="center"/>
          </w:tcPr>
          <w:p w14:paraId="4A56D32D" w14:textId="77777777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01C71ECF" w14:textId="77777777" w:rsidTr="003D3890">
        <w:tc>
          <w:tcPr>
            <w:tcW w:w="4111" w:type="dxa"/>
            <w:vAlign w:val="center"/>
          </w:tcPr>
          <w:p w14:paraId="131F28AD" w14:textId="27234989" w:rsidR="009F220F" w:rsidRPr="009F220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veškeré příslušenství nutné k zahájení provozu</w:t>
            </w:r>
          </w:p>
        </w:tc>
        <w:tc>
          <w:tcPr>
            <w:tcW w:w="1134" w:type="dxa"/>
            <w:vAlign w:val="center"/>
          </w:tcPr>
          <w:p w14:paraId="2D682301" w14:textId="0FC8E4E3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ano</w:t>
            </w:r>
          </w:p>
        </w:tc>
        <w:tc>
          <w:tcPr>
            <w:tcW w:w="3935" w:type="dxa"/>
            <w:vAlign w:val="center"/>
          </w:tcPr>
          <w:p w14:paraId="0F13B302" w14:textId="77777777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9F220F" w:rsidRPr="00E5274F" w14:paraId="27A8DDBC" w14:textId="77777777" w:rsidTr="003D3890">
        <w:tc>
          <w:tcPr>
            <w:tcW w:w="4111" w:type="dxa"/>
            <w:vAlign w:val="center"/>
          </w:tcPr>
          <w:p w14:paraId="339295AF" w14:textId="2901A352" w:rsidR="009F220F" w:rsidRPr="009F220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Součástí dodávky budou 2 samostatné síťové licence vyhodnocovacího systému, </w:t>
            </w: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lastRenderedPageBreak/>
              <w:t>které umožní hodnocení pořízených TK holterovských záznamů z jiných PC zapojených do počítačové sítě.</w:t>
            </w:r>
          </w:p>
        </w:tc>
        <w:tc>
          <w:tcPr>
            <w:tcW w:w="1134" w:type="dxa"/>
            <w:vAlign w:val="center"/>
          </w:tcPr>
          <w:p w14:paraId="1985201C" w14:textId="3EE345E0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9F220F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lastRenderedPageBreak/>
              <w:t>ano</w:t>
            </w:r>
          </w:p>
        </w:tc>
        <w:tc>
          <w:tcPr>
            <w:tcW w:w="3935" w:type="dxa"/>
            <w:vAlign w:val="center"/>
          </w:tcPr>
          <w:p w14:paraId="232D9B3B" w14:textId="77777777" w:rsidR="009F220F" w:rsidRPr="00E5274F" w:rsidRDefault="009F220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5492EA7F" w14:textId="77777777" w:rsidR="00DD24A0" w:rsidRDefault="00DD24A0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sectPr w:rsidR="00DD24A0" w:rsidSect="000076EC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rofile" w:date="2018-04-24T13:59:00Z" w:initials="p">
    <w:p w14:paraId="642A8A82" w14:textId="77777777" w:rsidR="00947128" w:rsidRDefault="00947128" w:rsidP="00947128">
      <w:pPr>
        <w:pStyle w:val="Textkomente"/>
      </w:pPr>
      <w:r>
        <w:rPr>
          <w:rStyle w:val="Odkaznakoment"/>
        </w:rPr>
        <w:annotationRef/>
      </w:r>
      <w:r>
        <w:t>Doplní  účastník!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D36C25" w14:textId="77777777" w:rsidR="006A5CE3" w:rsidRDefault="006A5CE3">
      <w:r>
        <w:separator/>
      </w:r>
    </w:p>
  </w:endnote>
  <w:endnote w:type="continuationSeparator" w:id="0">
    <w:p w14:paraId="0A80C6E0" w14:textId="77777777" w:rsidR="006A5CE3" w:rsidRDefault="006A5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6061832"/>
      <w:docPartObj>
        <w:docPartGallery w:val="Page Numbers (Bottom of Page)"/>
        <w:docPartUnique/>
      </w:docPartObj>
    </w:sdtPr>
    <w:sdtEndPr/>
    <w:sdtContent>
      <w:p w14:paraId="6E26CF64" w14:textId="38A20BF0" w:rsidR="006A5CE3" w:rsidRDefault="006A5CE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161">
          <w:rPr>
            <w:noProof/>
          </w:rPr>
          <w:t>1</w:t>
        </w:r>
        <w:r>
          <w:fldChar w:fldCharType="end"/>
        </w:r>
      </w:p>
    </w:sdtContent>
  </w:sdt>
  <w:p w14:paraId="61EF20FE" w14:textId="77777777" w:rsidR="006A5CE3" w:rsidRDefault="006A5C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59D28" w14:textId="77777777" w:rsidR="006A5CE3" w:rsidRDefault="006A5CE3">
      <w:r>
        <w:separator/>
      </w:r>
    </w:p>
  </w:footnote>
  <w:footnote w:type="continuationSeparator" w:id="0">
    <w:p w14:paraId="642311C7" w14:textId="77777777" w:rsidR="006A5CE3" w:rsidRDefault="006A5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AABDD" w14:textId="638B9139" w:rsidR="006A5CE3" w:rsidRDefault="006A5CE3" w:rsidP="00AA3D05">
    <w:pPr>
      <w:ind w:left="1418" w:hanging="1418"/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</w:pPr>
    <w:r w:rsidRPr="00FA5D96">
      <w:rPr>
        <w:rFonts w:asciiTheme="minorHAnsi" w:eastAsia="Arial" w:hAnsiTheme="minorHAnsi" w:cs="Arial"/>
        <w:b/>
        <w:color w:val="000000"/>
        <w:kern w:val="1"/>
        <w:sz w:val="22"/>
        <w:szCs w:val="22"/>
        <w:lang w:eastAsia="hi-IN" w:bidi="hi-IN"/>
      </w:rPr>
      <w:t>Příloha č. 2</w:t>
    </w:r>
    <w:r w:rsidRPr="00FA5D96"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 xml:space="preserve"> - technická specifikace předmětu plnění pro části </w:t>
    </w:r>
    <w:r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>= minimální technické požadavky</w:t>
    </w:r>
  </w:p>
  <w:p w14:paraId="071007C5" w14:textId="77777777" w:rsidR="006A5CE3" w:rsidRPr="00FA5D96" w:rsidRDefault="006A5CE3" w:rsidP="00AA3D05">
    <w:pPr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</w:pPr>
    <w:r w:rsidRPr="00FA5D96"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 xml:space="preserve">na předmět plnění veřejné zakázky </w:t>
    </w:r>
  </w:p>
  <w:p w14:paraId="15E032FF" w14:textId="27BE915B" w:rsidR="006A5CE3" w:rsidRDefault="006A5CE3">
    <w:pPr>
      <w:pStyle w:val="Zhlav"/>
    </w:pPr>
  </w:p>
  <w:p w14:paraId="368A17B9" w14:textId="77777777" w:rsidR="006A5CE3" w:rsidRDefault="006A5C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trike w:val="0"/>
        <w:dstrike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trike w:val="0"/>
        <w:dstrike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trike w:val="0"/>
        <w:dstrike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trike w:val="0"/>
        <w:dstrike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trike w:val="0"/>
        <w:dstrike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trike w:val="0"/>
        <w:dstrike w:val="0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18216DA"/>
    <w:multiLevelType w:val="hybridMultilevel"/>
    <w:tmpl w:val="D4C07D20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B16848"/>
    <w:multiLevelType w:val="hybridMultilevel"/>
    <w:tmpl w:val="D632F184"/>
    <w:lvl w:ilvl="0" w:tplc="F8068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602F1C"/>
    <w:multiLevelType w:val="hybridMultilevel"/>
    <w:tmpl w:val="7F9880C4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8E61E2"/>
    <w:multiLevelType w:val="hybridMultilevel"/>
    <w:tmpl w:val="07549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092F5B"/>
    <w:multiLevelType w:val="hybridMultilevel"/>
    <w:tmpl w:val="5DAE4382"/>
    <w:lvl w:ilvl="0" w:tplc="33720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271300"/>
    <w:multiLevelType w:val="hybridMultilevel"/>
    <w:tmpl w:val="49A0DA60"/>
    <w:lvl w:ilvl="0" w:tplc="16620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477BAB"/>
    <w:multiLevelType w:val="hybridMultilevel"/>
    <w:tmpl w:val="D5FEEA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B61B26"/>
    <w:multiLevelType w:val="hybridMultilevel"/>
    <w:tmpl w:val="0C1CF204"/>
    <w:lvl w:ilvl="0" w:tplc="28C67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5633F7"/>
    <w:multiLevelType w:val="hybridMultilevel"/>
    <w:tmpl w:val="86A29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F07CBC"/>
    <w:multiLevelType w:val="hybridMultilevel"/>
    <w:tmpl w:val="1B40B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17560D"/>
    <w:multiLevelType w:val="hybridMultilevel"/>
    <w:tmpl w:val="E2F689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094C5B"/>
    <w:multiLevelType w:val="hybridMultilevel"/>
    <w:tmpl w:val="0F1E65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AE0905"/>
    <w:multiLevelType w:val="hybridMultilevel"/>
    <w:tmpl w:val="074E8052"/>
    <w:lvl w:ilvl="0" w:tplc="6E7C1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14204B"/>
    <w:multiLevelType w:val="hybridMultilevel"/>
    <w:tmpl w:val="F6047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4B5EC2"/>
    <w:multiLevelType w:val="hybridMultilevel"/>
    <w:tmpl w:val="2364150E"/>
    <w:lvl w:ilvl="0" w:tplc="F8068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EB76144"/>
    <w:multiLevelType w:val="hybridMultilevel"/>
    <w:tmpl w:val="6F3CB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436F4E"/>
    <w:multiLevelType w:val="hybridMultilevel"/>
    <w:tmpl w:val="401CE6B6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30266D"/>
    <w:multiLevelType w:val="hybridMultilevel"/>
    <w:tmpl w:val="A22276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F5313DF"/>
    <w:multiLevelType w:val="hybridMultilevel"/>
    <w:tmpl w:val="7CBCD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3F59E4"/>
    <w:multiLevelType w:val="hybridMultilevel"/>
    <w:tmpl w:val="74E26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225B1A"/>
    <w:multiLevelType w:val="hybridMultilevel"/>
    <w:tmpl w:val="93E06FA8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4C2175"/>
    <w:multiLevelType w:val="hybridMultilevel"/>
    <w:tmpl w:val="845C4EA0"/>
    <w:lvl w:ilvl="0" w:tplc="EFF669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A85573"/>
    <w:multiLevelType w:val="hybridMultilevel"/>
    <w:tmpl w:val="A830E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D211F0"/>
    <w:multiLevelType w:val="hybridMultilevel"/>
    <w:tmpl w:val="9F3EAC42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9">
    <w:nsid w:val="50760F4D"/>
    <w:multiLevelType w:val="multilevel"/>
    <w:tmpl w:val="4768B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4EA67A7"/>
    <w:multiLevelType w:val="hybridMultilevel"/>
    <w:tmpl w:val="912014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A0533D"/>
    <w:multiLevelType w:val="hybridMultilevel"/>
    <w:tmpl w:val="8DFEC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114B80"/>
    <w:multiLevelType w:val="hybridMultilevel"/>
    <w:tmpl w:val="942271A0"/>
    <w:lvl w:ilvl="0" w:tplc="4CE6759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EB5ED9"/>
    <w:multiLevelType w:val="hybridMultilevel"/>
    <w:tmpl w:val="83C226B8"/>
    <w:lvl w:ilvl="0" w:tplc="AD701D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6A2DD3"/>
    <w:multiLevelType w:val="hybridMultilevel"/>
    <w:tmpl w:val="61FA4D68"/>
    <w:lvl w:ilvl="0" w:tplc="F8068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234424"/>
    <w:multiLevelType w:val="hybridMultilevel"/>
    <w:tmpl w:val="BC549CC6"/>
    <w:lvl w:ilvl="0" w:tplc="37AE85F6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AF1148"/>
    <w:multiLevelType w:val="hybridMultilevel"/>
    <w:tmpl w:val="080CEF2A"/>
    <w:lvl w:ilvl="0" w:tplc="5406FA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E73B5C"/>
    <w:multiLevelType w:val="hybridMultilevel"/>
    <w:tmpl w:val="DF78B932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503531"/>
    <w:multiLevelType w:val="hybridMultilevel"/>
    <w:tmpl w:val="20EC5DC2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34"/>
  </w:num>
  <w:num w:numId="8">
    <w:abstractNumId w:val="18"/>
  </w:num>
  <w:num w:numId="9">
    <w:abstractNumId w:val="5"/>
  </w:num>
  <w:num w:numId="10">
    <w:abstractNumId w:val="34"/>
  </w:num>
  <w:num w:numId="11">
    <w:abstractNumId w:val="35"/>
  </w:num>
  <w:num w:numId="12">
    <w:abstractNumId w:val="22"/>
  </w:num>
  <w:num w:numId="13">
    <w:abstractNumId w:val="16"/>
  </w:num>
  <w:num w:numId="14">
    <w:abstractNumId w:val="27"/>
  </w:num>
  <w:num w:numId="15">
    <w:abstractNumId w:val="11"/>
  </w:num>
  <w:num w:numId="16">
    <w:abstractNumId w:val="10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5"/>
  </w:num>
  <w:num w:numId="20">
    <w:abstractNumId w:val="32"/>
  </w:num>
  <w:num w:numId="21">
    <w:abstractNumId w:val="8"/>
  </w:num>
  <w:num w:numId="22">
    <w:abstractNumId w:val="26"/>
  </w:num>
  <w:num w:numId="23">
    <w:abstractNumId w:val="19"/>
  </w:num>
  <w:num w:numId="24">
    <w:abstractNumId w:val="7"/>
  </w:num>
  <w:num w:numId="25">
    <w:abstractNumId w:val="17"/>
  </w:num>
  <w:num w:numId="26">
    <w:abstractNumId w:val="23"/>
  </w:num>
  <w:num w:numId="27">
    <w:abstractNumId w:val="21"/>
  </w:num>
  <w:num w:numId="28">
    <w:abstractNumId w:val="13"/>
  </w:num>
  <w:num w:numId="29">
    <w:abstractNumId w:val="12"/>
  </w:num>
  <w:num w:numId="30">
    <w:abstractNumId w:val="31"/>
  </w:num>
  <w:num w:numId="31">
    <w:abstractNumId w:val="24"/>
  </w:num>
  <w:num w:numId="32">
    <w:abstractNumId w:val="28"/>
  </w:num>
  <w:num w:numId="33">
    <w:abstractNumId w:val="29"/>
  </w:num>
  <w:num w:numId="34">
    <w:abstractNumId w:val="33"/>
  </w:num>
  <w:num w:numId="35">
    <w:abstractNumId w:val="38"/>
  </w:num>
  <w:num w:numId="36">
    <w:abstractNumId w:val="6"/>
  </w:num>
  <w:num w:numId="37">
    <w:abstractNumId w:val="37"/>
  </w:num>
  <w:num w:numId="38">
    <w:abstractNumId w:val="20"/>
  </w:num>
  <w:num w:numId="39">
    <w:abstractNumId w:val="25"/>
  </w:num>
  <w:num w:numId="40">
    <w:abstractNumId w:val="36"/>
  </w:num>
  <w:num w:numId="41">
    <w:abstractNumId w:val="4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060"/>
    <w:rsid w:val="00006BDA"/>
    <w:rsid w:val="000076EC"/>
    <w:rsid w:val="00011DAD"/>
    <w:rsid w:val="00027697"/>
    <w:rsid w:val="00031743"/>
    <w:rsid w:val="00031D00"/>
    <w:rsid w:val="00043EE9"/>
    <w:rsid w:val="00044EB7"/>
    <w:rsid w:val="0005650A"/>
    <w:rsid w:val="00057A8A"/>
    <w:rsid w:val="000634B6"/>
    <w:rsid w:val="00064A39"/>
    <w:rsid w:val="00064A89"/>
    <w:rsid w:val="00065F1F"/>
    <w:rsid w:val="00066982"/>
    <w:rsid w:val="000728F9"/>
    <w:rsid w:val="000833A8"/>
    <w:rsid w:val="000834D4"/>
    <w:rsid w:val="00083F3A"/>
    <w:rsid w:val="000A0CC2"/>
    <w:rsid w:val="000C0A4A"/>
    <w:rsid w:val="000E4DA2"/>
    <w:rsid w:val="000E68D3"/>
    <w:rsid w:val="000F31AB"/>
    <w:rsid w:val="00100A8C"/>
    <w:rsid w:val="00101A33"/>
    <w:rsid w:val="0010360B"/>
    <w:rsid w:val="00105FAC"/>
    <w:rsid w:val="00106EEC"/>
    <w:rsid w:val="00112A40"/>
    <w:rsid w:val="00117ECB"/>
    <w:rsid w:val="00124546"/>
    <w:rsid w:val="00132F6F"/>
    <w:rsid w:val="0014660B"/>
    <w:rsid w:val="00160555"/>
    <w:rsid w:val="00182533"/>
    <w:rsid w:val="00187676"/>
    <w:rsid w:val="00195A6A"/>
    <w:rsid w:val="00195CDD"/>
    <w:rsid w:val="001973AF"/>
    <w:rsid w:val="001A209E"/>
    <w:rsid w:val="001A5E23"/>
    <w:rsid w:val="001D03C5"/>
    <w:rsid w:val="001D24AB"/>
    <w:rsid w:val="001F1E5E"/>
    <w:rsid w:val="001F21FA"/>
    <w:rsid w:val="002060A6"/>
    <w:rsid w:val="0023489E"/>
    <w:rsid w:val="002471FF"/>
    <w:rsid w:val="00263C7A"/>
    <w:rsid w:val="00284AC4"/>
    <w:rsid w:val="00293CAE"/>
    <w:rsid w:val="002A3467"/>
    <w:rsid w:val="002B7382"/>
    <w:rsid w:val="002C2AF6"/>
    <w:rsid w:val="002E2627"/>
    <w:rsid w:val="002E4817"/>
    <w:rsid w:val="002F04BB"/>
    <w:rsid w:val="00302B73"/>
    <w:rsid w:val="003101C4"/>
    <w:rsid w:val="003223A0"/>
    <w:rsid w:val="003262D2"/>
    <w:rsid w:val="00326F47"/>
    <w:rsid w:val="00332BE7"/>
    <w:rsid w:val="00336F5B"/>
    <w:rsid w:val="003426CC"/>
    <w:rsid w:val="003464B0"/>
    <w:rsid w:val="00347CF6"/>
    <w:rsid w:val="003846E5"/>
    <w:rsid w:val="003853C4"/>
    <w:rsid w:val="003D0A93"/>
    <w:rsid w:val="003D3890"/>
    <w:rsid w:val="003E591A"/>
    <w:rsid w:val="003F15FE"/>
    <w:rsid w:val="003F53B1"/>
    <w:rsid w:val="00404DDE"/>
    <w:rsid w:val="00411BDC"/>
    <w:rsid w:val="004120BA"/>
    <w:rsid w:val="004131A1"/>
    <w:rsid w:val="00414A54"/>
    <w:rsid w:val="00416C5F"/>
    <w:rsid w:val="00420BFE"/>
    <w:rsid w:val="00421157"/>
    <w:rsid w:val="004216C2"/>
    <w:rsid w:val="00444339"/>
    <w:rsid w:val="0046618F"/>
    <w:rsid w:val="00474F27"/>
    <w:rsid w:val="00477391"/>
    <w:rsid w:val="00483CD4"/>
    <w:rsid w:val="00490A57"/>
    <w:rsid w:val="004B2F95"/>
    <w:rsid w:val="004B7786"/>
    <w:rsid w:val="004C0FD8"/>
    <w:rsid w:val="004C25D9"/>
    <w:rsid w:val="004C520F"/>
    <w:rsid w:val="004C7521"/>
    <w:rsid w:val="004D21B4"/>
    <w:rsid w:val="004F1E9A"/>
    <w:rsid w:val="0050351A"/>
    <w:rsid w:val="00513D8E"/>
    <w:rsid w:val="00514D96"/>
    <w:rsid w:val="00525E2C"/>
    <w:rsid w:val="00541B96"/>
    <w:rsid w:val="0056102C"/>
    <w:rsid w:val="00562285"/>
    <w:rsid w:val="00563E40"/>
    <w:rsid w:val="00576245"/>
    <w:rsid w:val="00577102"/>
    <w:rsid w:val="0058057A"/>
    <w:rsid w:val="00591744"/>
    <w:rsid w:val="005A52D7"/>
    <w:rsid w:val="005D3F27"/>
    <w:rsid w:val="005E1B48"/>
    <w:rsid w:val="005E2D11"/>
    <w:rsid w:val="005F730A"/>
    <w:rsid w:val="00600F85"/>
    <w:rsid w:val="00605D10"/>
    <w:rsid w:val="00606C1C"/>
    <w:rsid w:val="006158B9"/>
    <w:rsid w:val="0062362C"/>
    <w:rsid w:val="00625EB0"/>
    <w:rsid w:val="00626386"/>
    <w:rsid w:val="006333FE"/>
    <w:rsid w:val="00633561"/>
    <w:rsid w:val="006431F9"/>
    <w:rsid w:val="00663C19"/>
    <w:rsid w:val="00663C3E"/>
    <w:rsid w:val="0066723A"/>
    <w:rsid w:val="00675D60"/>
    <w:rsid w:val="00677C01"/>
    <w:rsid w:val="006831E6"/>
    <w:rsid w:val="00686019"/>
    <w:rsid w:val="006970C5"/>
    <w:rsid w:val="006A5CE3"/>
    <w:rsid w:val="006B0CE0"/>
    <w:rsid w:val="006C02FE"/>
    <w:rsid w:val="006C0E66"/>
    <w:rsid w:val="006C5944"/>
    <w:rsid w:val="006C5B4C"/>
    <w:rsid w:val="006F1A95"/>
    <w:rsid w:val="006F25DA"/>
    <w:rsid w:val="00707B72"/>
    <w:rsid w:val="0071455B"/>
    <w:rsid w:val="00725C4A"/>
    <w:rsid w:val="00725FF9"/>
    <w:rsid w:val="0074624C"/>
    <w:rsid w:val="0076623D"/>
    <w:rsid w:val="00780990"/>
    <w:rsid w:val="00782A26"/>
    <w:rsid w:val="007865A8"/>
    <w:rsid w:val="00786A79"/>
    <w:rsid w:val="00790DA4"/>
    <w:rsid w:val="007928CC"/>
    <w:rsid w:val="007B209A"/>
    <w:rsid w:val="007B4F69"/>
    <w:rsid w:val="007B5D06"/>
    <w:rsid w:val="007C20DB"/>
    <w:rsid w:val="007C51CF"/>
    <w:rsid w:val="007C658A"/>
    <w:rsid w:val="007E2060"/>
    <w:rsid w:val="007E2F41"/>
    <w:rsid w:val="007F2344"/>
    <w:rsid w:val="00831ED9"/>
    <w:rsid w:val="008341C7"/>
    <w:rsid w:val="0084355B"/>
    <w:rsid w:val="00856ADB"/>
    <w:rsid w:val="00860AE7"/>
    <w:rsid w:val="008649A4"/>
    <w:rsid w:val="00887616"/>
    <w:rsid w:val="00887982"/>
    <w:rsid w:val="008970F2"/>
    <w:rsid w:val="008A439C"/>
    <w:rsid w:val="008B16F1"/>
    <w:rsid w:val="008C4161"/>
    <w:rsid w:val="008C5616"/>
    <w:rsid w:val="008D293E"/>
    <w:rsid w:val="008D7E16"/>
    <w:rsid w:val="008E4807"/>
    <w:rsid w:val="008E5A3D"/>
    <w:rsid w:val="008E7EAB"/>
    <w:rsid w:val="008F56DC"/>
    <w:rsid w:val="008F7A95"/>
    <w:rsid w:val="00902784"/>
    <w:rsid w:val="009036E6"/>
    <w:rsid w:val="0092698E"/>
    <w:rsid w:val="009464D8"/>
    <w:rsid w:val="00947128"/>
    <w:rsid w:val="009602A7"/>
    <w:rsid w:val="009602BE"/>
    <w:rsid w:val="0096500E"/>
    <w:rsid w:val="00973939"/>
    <w:rsid w:val="00974D08"/>
    <w:rsid w:val="00981991"/>
    <w:rsid w:val="00997BC5"/>
    <w:rsid w:val="009A560B"/>
    <w:rsid w:val="009B0ECD"/>
    <w:rsid w:val="009C2239"/>
    <w:rsid w:val="009D734C"/>
    <w:rsid w:val="009E02A2"/>
    <w:rsid w:val="009E71A6"/>
    <w:rsid w:val="009F220F"/>
    <w:rsid w:val="009F3B17"/>
    <w:rsid w:val="00A05829"/>
    <w:rsid w:val="00A138EA"/>
    <w:rsid w:val="00A1609E"/>
    <w:rsid w:val="00A1727E"/>
    <w:rsid w:val="00A17F3D"/>
    <w:rsid w:val="00A2380A"/>
    <w:rsid w:val="00A26703"/>
    <w:rsid w:val="00A27818"/>
    <w:rsid w:val="00A30C62"/>
    <w:rsid w:val="00A375C3"/>
    <w:rsid w:val="00A44664"/>
    <w:rsid w:val="00A632A8"/>
    <w:rsid w:val="00A64DAB"/>
    <w:rsid w:val="00A6523F"/>
    <w:rsid w:val="00A72A51"/>
    <w:rsid w:val="00A916A2"/>
    <w:rsid w:val="00A95103"/>
    <w:rsid w:val="00AA28F0"/>
    <w:rsid w:val="00AA3D05"/>
    <w:rsid w:val="00AA7655"/>
    <w:rsid w:val="00AC0D50"/>
    <w:rsid w:val="00AC1DB6"/>
    <w:rsid w:val="00AC4536"/>
    <w:rsid w:val="00AD4E5A"/>
    <w:rsid w:val="00AD542B"/>
    <w:rsid w:val="00B0568E"/>
    <w:rsid w:val="00B13EB3"/>
    <w:rsid w:val="00B21778"/>
    <w:rsid w:val="00B23CD2"/>
    <w:rsid w:val="00B2783D"/>
    <w:rsid w:val="00B3763F"/>
    <w:rsid w:val="00B37ABF"/>
    <w:rsid w:val="00B37B10"/>
    <w:rsid w:val="00B470CB"/>
    <w:rsid w:val="00B51DCD"/>
    <w:rsid w:val="00B56BB4"/>
    <w:rsid w:val="00B6658F"/>
    <w:rsid w:val="00B67D4E"/>
    <w:rsid w:val="00B86143"/>
    <w:rsid w:val="00BA0763"/>
    <w:rsid w:val="00BA4016"/>
    <w:rsid w:val="00BA627C"/>
    <w:rsid w:val="00BB3910"/>
    <w:rsid w:val="00BC6FFB"/>
    <w:rsid w:val="00BD362E"/>
    <w:rsid w:val="00BE111F"/>
    <w:rsid w:val="00BF12F7"/>
    <w:rsid w:val="00BF43D8"/>
    <w:rsid w:val="00C022CD"/>
    <w:rsid w:val="00C03551"/>
    <w:rsid w:val="00C27E3E"/>
    <w:rsid w:val="00C433DF"/>
    <w:rsid w:val="00C57073"/>
    <w:rsid w:val="00C612D1"/>
    <w:rsid w:val="00C6576E"/>
    <w:rsid w:val="00C66107"/>
    <w:rsid w:val="00C742A4"/>
    <w:rsid w:val="00C82046"/>
    <w:rsid w:val="00C864AB"/>
    <w:rsid w:val="00CA0D16"/>
    <w:rsid w:val="00CA6833"/>
    <w:rsid w:val="00CA6DE4"/>
    <w:rsid w:val="00CB5167"/>
    <w:rsid w:val="00CB65D2"/>
    <w:rsid w:val="00CB7DB6"/>
    <w:rsid w:val="00CC4F9D"/>
    <w:rsid w:val="00CC6C48"/>
    <w:rsid w:val="00CE4429"/>
    <w:rsid w:val="00CF0754"/>
    <w:rsid w:val="00CF0DD9"/>
    <w:rsid w:val="00CF3BEF"/>
    <w:rsid w:val="00D06177"/>
    <w:rsid w:val="00D111E4"/>
    <w:rsid w:val="00D30792"/>
    <w:rsid w:val="00D31438"/>
    <w:rsid w:val="00D4061F"/>
    <w:rsid w:val="00D4494B"/>
    <w:rsid w:val="00D546B3"/>
    <w:rsid w:val="00D64D2B"/>
    <w:rsid w:val="00D733E6"/>
    <w:rsid w:val="00D87AB7"/>
    <w:rsid w:val="00D97857"/>
    <w:rsid w:val="00DA07D1"/>
    <w:rsid w:val="00DA5E12"/>
    <w:rsid w:val="00DA671E"/>
    <w:rsid w:val="00DD17C4"/>
    <w:rsid w:val="00DD2180"/>
    <w:rsid w:val="00DD24A0"/>
    <w:rsid w:val="00DF4824"/>
    <w:rsid w:val="00E03C6A"/>
    <w:rsid w:val="00E20B28"/>
    <w:rsid w:val="00E220D3"/>
    <w:rsid w:val="00E42D03"/>
    <w:rsid w:val="00E434C4"/>
    <w:rsid w:val="00E5274F"/>
    <w:rsid w:val="00E64C29"/>
    <w:rsid w:val="00E820BB"/>
    <w:rsid w:val="00EB5175"/>
    <w:rsid w:val="00EC1682"/>
    <w:rsid w:val="00EC6585"/>
    <w:rsid w:val="00ED145E"/>
    <w:rsid w:val="00EF0462"/>
    <w:rsid w:val="00EF57C7"/>
    <w:rsid w:val="00F027D2"/>
    <w:rsid w:val="00F1052D"/>
    <w:rsid w:val="00F1077E"/>
    <w:rsid w:val="00F16A96"/>
    <w:rsid w:val="00F306E1"/>
    <w:rsid w:val="00F31CE8"/>
    <w:rsid w:val="00F32914"/>
    <w:rsid w:val="00F47383"/>
    <w:rsid w:val="00F50E80"/>
    <w:rsid w:val="00F71E59"/>
    <w:rsid w:val="00F924C6"/>
    <w:rsid w:val="00F936DC"/>
    <w:rsid w:val="00FA5392"/>
    <w:rsid w:val="00FA5D96"/>
    <w:rsid w:val="00FA6196"/>
    <w:rsid w:val="00FB1140"/>
    <w:rsid w:val="00FB38CC"/>
    <w:rsid w:val="00FB5237"/>
    <w:rsid w:val="00FB6826"/>
    <w:rsid w:val="00FE7930"/>
    <w:rsid w:val="00FF284C"/>
    <w:rsid w:val="00FF3242"/>
    <w:rsid w:val="00FF4112"/>
    <w:rsid w:val="00FF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2E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0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335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76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076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076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076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07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2Char">
    <w:name w:val="Styl2 Char"/>
    <w:link w:val="Styl2"/>
    <w:locked/>
    <w:rsid w:val="007E2060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7E2060"/>
    <w:pPr>
      <w:tabs>
        <w:tab w:val="left" w:pos="567"/>
      </w:tabs>
      <w:ind w:left="567" w:hanging="567"/>
      <w:jc w:val="both"/>
    </w:pPr>
    <w:rPr>
      <w:rFonts w:asciiTheme="minorHAnsi" w:eastAsiaTheme="minorHAnsi" w:hAnsiTheme="minorHAnsi" w:cstheme="minorBidi"/>
      <w:b/>
      <w:bCs/>
      <w:u w:val="single"/>
    </w:rPr>
  </w:style>
  <w:style w:type="paragraph" w:customStyle="1" w:styleId="Bezmezer1">
    <w:name w:val="Bez mezer1"/>
    <w:rsid w:val="007E2060"/>
    <w:pPr>
      <w:suppressAutoHyphens/>
      <w:spacing w:after="0" w:line="100" w:lineRule="atLeast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633561"/>
    <w:pPr>
      <w:suppressAutoHyphens w:val="0"/>
      <w:ind w:left="720"/>
      <w:contextualSpacing/>
    </w:pPr>
    <w:rPr>
      <w:rFonts w:asciiTheme="minorHAnsi" w:hAnsiTheme="minorHAnsi" w:cstheme="minorHAnsi"/>
      <w:sz w:val="22"/>
      <w:szCs w:val="22"/>
      <w:lang w:eastAsia="en-US"/>
    </w:rPr>
  </w:style>
  <w:style w:type="character" w:customStyle="1" w:styleId="mjnadpisChar">
    <w:name w:val="můj nadpis Char"/>
    <w:basedOn w:val="Standardnpsmoodstavce"/>
    <w:link w:val="mjnadpis"/>
    <w:locked/>
    <w:rsid w:val="00633561"/>
    <w:rPr>
      <w:rFonts w:asciiTheme="majorHAnsi" w:eastAsiaTheme="majorEastAsia" w:hAnsiTheme="majorHAnsi" w:cstheme="minorHAnsi"/>
      <w:b/>
      <w:bCs/>
      <w:color w:val="365F91" w:themeColor="accent1" w:themeShade="BF"/>
      <w:kern w:val="32"/>
      <w:sz w:val="28"/>
      <w:szCs w:val="28"/>
      <w:u w:val="single"/>
    </w:rPr>
  </w:style>
  <w:style w:type="paragraph" w:customStyle="1" w:styleId="mjnadpis">
    <w:name w:val="můj nadpis"/>
    <w:basedOn w:val="Nadpis1"/>
    <w:next w:val="Normln"/>
    <w:link w:val="mjnadpisChar"/>
    <w:autoRedefine/>
    <w:qFormat/>
    <w:rsid w:val="00633561"/>
    <w:pPr>
      <w:keepLines w:val="0"/>
      <w:suppressAutoHyphens w:val="0"/>
      <w:spacing w:before="240" w:after="60"/>
    </w:pPr>
    <w:rPr>
      <w:rFonts w:cstheme="minorHAnsi"/>
      <w:kern w:val="32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6335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Zkladntext">
    <w:name w:val="Body Text"/>
    <w:basedOn w:val="Normln"/>
    <w:link w:val="ZkladntextChar"/>
    <w:semiHidden/>
    <w:unhideWhenUsed/>
    <w:rsid w:val="00FB1140"/>
    <w:pPr>
      <w:suppressAutoHyphens w:val="0"/>
    </w:pPr>
    <w:rPr>
      <w:b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B114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5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5D9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jstk1">
    <w:name w:val="index 1"/>
    <w:basedOn w:val="Normln"/>
    <w:next w:val="Normln"/>
    <w:autoRedefine/>
    <w:uiPriority w:val="99"/>
    <w:unhideWhenUsed/>
    <w:rsid w:val="006158B9"/>
    <w:pPr>
      <w:ind w:left="240" w:hanging="240"/>
    </w:pPr>
    <w:rPr>
      <w:rFonts w:asciiTheme="minorHAnsi" w:hAnsiTheme="minorHAnsi"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6158B9"/>
    <w:pPr>
      <w:ind w:left="480" w:hanging="240"/>
    </w:pPr>
    <w:rPr>
      <w:rFonts w:asciiTheme="minorHAnsi" w:hAnsi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6158B9"/>
    <w:pPr>
      <w:ind w:left="720" w:hanging="240"/>
    </w:pPr>
    <w:rPr>
      <w:rFonts w:asciiTheme="minorHAnsi" w:hAnsi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6158B9"/>
    <w:pPr>
      <w:ind w:left="960" w:hanging="240"/>
    </w:pPr>
    <w:rPr>
      <w:rFonts w:asciiTheme="minorHAnsi" w:hAnsi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6158B9"/>
    <w:pPr>
      <w:ind w:left="1200" w:hanging="240"/>
    </w:pPr>
    <w:rPr>
      <w:rFonts w:asciiTheme="minorHAnsi" w:hAnsi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6158B9"/>
    <w:pPr>
      <w:ind w:left="1440" w:hanging="240"/>
    </w:pPr>
    <w:rPr>
      <w:rFonts w:asciiTheme="minorHAnsi" w:hAnsi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6158B9"/>
    <w:pPr>
      <w:ind w:left="1680" w:hanging="240"/>
    </w:pPr>
    <w:rPr>
      <w:rFonts w:asciiTheme="minorHAnsi" w:hAnsi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6158B9"/>
    <w:pPr>
      <w:ind w:left="1920" w:hanging="240"/>
    </w:pPr>
    <w:rPr>
      <w:rFonts w:asciiTheme="minorHAnsi" w:hAnsi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6158B9"/>
    <w:pPr>
      <w:ind w:left="2160" w:hanging="240"/>
    </w:pPr>
    <w:rPr>
      <w:rFonts w:asciiTheme="minorHAnsi" w:hAnsi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6158B9"/>
    <w:pPr>
      <w:spacing w:before="240" w:after="120"/>
      <w:jc w:val="center"/>
    </w:pPr>
    <w:rPr>
      <w:rFonts w:asciiTheme="minorHAnsi" w:hAnsiTheme="minorHAnsi"/>
      <w:b/>
      <w:bCs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0076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0076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0076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600F85"/>
    <w:rPr>
      <w:color w:val="0000FF" w:themeColor="hyperlink"/>
      <w:u w:val="single"/>
    </w:rPr>
  </w:style>
  <w:style w:type="character" w:customStyle="1" w:styleId="StylE-mailovZprvy46">
    <w:name w:val="StylE-mailovéZprávy46"/>
    <w:semiHidden/>
    <w:rsid w:val="000E4DA2"/>
    <w:rPr>
      <w:rFonts w:ascii="Arial" w:hAnsi="Arial" w:cs="Arial" w:hint="default"/>
      <w:color w:val="auto"/>
      <w:sz w:val="24"/>
      <w:szCs w:val="24"/>
    </w:rPr>
  </w:style>
  <w:style w:type="paragraph" w:customStyle="1" w:styleId="TxBrt4">
    <w:name w:val="TxBr_t4"/>
    <w:basedOn w:val="Normln"/>
    <w:rsid w:val="009F3B17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lang w:val="en-US" w:eastAsia="en-US"/>
    </w:rPr>
  </w:style>
  <w:style w:type="paragraph" w:customStyle="1" w:styleId="TxBrp8">
    <w:name w:val="TxBr_p8"/>
    <w:basedOn w:val="Normln"/>
    <w:rsid w:val="009F3B17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lang w:val="en-US" w:eastAsia="en-US"/>
    </w:rPr>
  </w:style>
  <w:style w:type="paragraph" w:customStyle="1" w:styleId="TxBrp11">
    <w:name w:val="TxBr_p11"/>
    <w:basedOn w:val="Normln"/>
    <w:rsid w:val="009F3B17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lang w:val="en-US" w:eastAsia="en-US"/>
    </w:rPr>
  </w:style>
  <w:style w:type="paragraph" w:customStyle="1" w:styleId="Import0">
    <w:name w:val="Import 0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</w:pPr>
    <w:rPr>
      <w:rFonts w:ascii="Avinion" w:hAnsi="Avinion"/>
      <w:snapToGrid w:val="0"/>
      <w:szCs w:val="20"/>
      <w:lang w:eastAsia="cs-CZ"/>
    </w:rPr>
  </w:style>
  <w:style w:type="paragraph" w:customStyle="1" w:styleId="Import1">
    <w:name w:val="Import 1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ind w:left="2736"/>
    </w:pPr>
    <w:rPr>
      <w:rFonts w:ascii="Avinion" w:hAnsi="Avinion"/>
      <w:snapToGrid w:val="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473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738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7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73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738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728F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728F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9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E2F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lnweb">
    <w:name w:val="Normal (Web)"/>
    <w:basedOn w:val="Normln"/>
    <w:rsid w:val="00414A54"/>
    <w:pPr>
      <w:suppressAutoHyphens w:val="0"/>
      <w:spacing w:before="100" w:after="119"/>
    </w:pPr>
    <w:rPr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0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335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76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076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076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076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07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2Char">
    <w:name w:val="Styl2 Char"/>
    <w:link w:val="Styl2"/>
    <w:locked/>
    <w:rsid w:val="007E2060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7E2060"/>
    <w:pPr>
      <w:tabs>
        <w:tab w:val="left" w:pos="567"/>
      </w:tabs>
      <w:ind w:left="567" w:hanging="567"/>
      <w:jc w:val="both"/>
    </w:pPr>
    <w:rPr>
      <w:rFonts w:asciiTheme="minorHAnsi" w:eastAsiaTheme="minorHAnsi" w:hAnsiTheme="minorHAnsi" w:cstheme="minorBidi"/>
      <w:b/>
      <w:bCs/>
      <w:u w:val="single"/>
    </w:rPr>
  </w:style>
  <w:style w:type="paragraph" w:customStyle="1" w:styleId="Bezmezer1">
    <w:name w:val="Bez mezer1"/>
    <w:rsid w:val="007E2060"/>
    <w:pPr>
      <w:suppressAutoHyphens/>
      <w:spacing w:after="0" w:line="100" w:lineRule="atLeast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633561"/>
    <w:pPr>
      <w:suppressAutoHyphens w:val="0"/>
      <w:ind w:left="720"/>
      <w:contextualSpacing/>
    </w:pPr>
    <w:rPr>
      <w:rFonts w:asciiTheme="minorHAnsi" w:hAnsiTheme="minorHAnsi" w:cstheme="minorHAnsi"/>
      <w:sz w:val="22"/>
      <w:szCs w:val="22"/>
      <w:lang w:eastAsia="en-US"/>
    </w:rPr>
  </w:style>
  <w:style w:type="character" w:customStyle="1" w:styleId="mjnadpisChar">
    <w:name w:val="můj nadpis Char"/>
    <w:basedOn w:val="Standardnpsmoodstavce"/>
    <w:link w:val="mjnadpis"/>
    <w:locked/>
    <w:rsid w:val="00633561"/>
    <w:rPr>
      <w:rFonts w:asciiTheme="majorHAnsi" w:eastAsiaTheme="majorEastAsia" w:hAnsiTheme="majorHAnsi" w:cstheme="minorHAnsi"/>
      <w:b/>
      <w:bCs/>
      <w:color w:val="365F91" w:themeColor="accent1" w:themeShade="BF"/>
      <w:kern w:val="32"/>
      <w:sz w:val="28"/>
      <w:szCs w:val="28"/>
      <w:u w:val="single"/>
    </w:rPr>
  </w:style>
  <w:style w:type="paragraph" w:customStyle="1" w:styleId="mjnadpis">
    <w:name w:val="můj nadpis"/>
    <w:basedOn w:val="Nadpis1"/>
    <w:next w:val="Normln"/>
    <w:link w:val="mjnadpisChar"/>
    <w:autoRedefine/>
    <w:qFormat/>
    <w:rsid w:val="00633561"/>
    <w:pPr>
      <w:keepLines w:val="0"/>
      <w:suppressAutoHyphens w:val="0"/>
      <w:spacing w:before="240" w:after="60"/>
    </w:pPr>
    <w:rPr>
      <w:rFonts w:cstheme="minorHAnsi"/>
      <w:kern w:val="32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6335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Zkladntext">
    <w:name w:val="Body Text"/>
    <w:basedOn w:val="Normln"/>
    <w:link w:val="ZkladntextChar"/>
    <w:semiHidden/>
    <w:unhideWhenUsed/>
    <w:rsid w:val="00FB1140"/>
    <w:pPr>
      <w:suppressAutoHyphens w:val="0"/>
    </w:pPr>
    <w:rPr>
      <w:b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B114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5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5D9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jstk1">
    <w:name w:val="index 1"/>
    <w:basedOn w:val="Normln"/>
    <w:next w:val="Normln"/>
    <w:autoRedefine/>
    <w:uiPriority w:val="99"/>
    <w:unhideWhenUsed/>
    <w:rsid w:val="006158B9"/>
    <w:pPr>
      <w:ind w:left="240" w:hanging="240"/>
    </w:pPr>
    <w:rPr>
      <w:rFonts w:asciiTheme="minorHAnsi" w:hAnsiTheme="minorHAnsi"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6158B9"/>
    <w:pPr>
      <w:ind w:left="480" w:hanging="240"/>
    </w:pPr>
    <w:rPr>
      <w:rFonts w:asciiTheme="minorHAnsi" w:hAnsi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6158B9"/>
    <w:pPr>
      <w:ind w:left="720" w:hanging="240"/>
    </w:pPr>
    <w:rPr>
      <w:rFonts w:asciiTheme="minorHAnsi" w:hAnsi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6158B9"/>
    <w:pPr>
      <w:ind w:left="960" w:hanging="240"/>
    </w:pPr>
    <w:rPr>
      <w:rFonts w:asciiTheme="minorHAnsi" w:hAnsi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6158B9"/>
    <w:pPr>
      <w:ind w:left="1200" w:hanging="240"/>
    </w:pPr>
    <w:rPr>
      <w:rFonts w:asciiTheme="minorHAnsi" w:hAnsi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6158B9"/>
    <w:pPr>
      <w:ind w:left="1440" w:hanging="240"/>
    </w:pPr>
    <w:rPr>
      <w:rFonts w:asciiTheme="minorHAnsi" w:hAnsi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6158B9"/>
    <w:pPr>
      <w:ind w:left="1680" w:hanging="240"/>
    </w:pPr>
    <w:rPr>
      <w:rFonts w:asciiTheme="minorHAnsi" w:hAnsi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6158B9"/>
    <w:pPr>
      <w:ind w:left="1920" w:hanging="240"/>
    </w:pPr>
    <w:rPr>
      <w:rFonts w:asciiTheme="minorHAnsi" w:hAnsi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6158B9"/>
    <w:pPr>
      <w:ind w:left="2160" w:hanging="240"/>
    </w:pPr>
    <w:rPr>
      <w:rFonts w:asciiTheme="minorHAnsi" w:hAnsi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6158B9"/>
    <w:pPr>
      <w:spacing w:before="240" w:after="120"/>
      <w:jc w:val="center"/>
    </w:pPr>
    <w:rPr>
      <w:rFonts w:asciiTheme="minorHAnsi" w:hAnsiTheme="minorHAnsi"/>
      <w:b/>
      <w:bCs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0076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0076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0076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600F85"/>
    <w:rPr>
      <w:color w:val="0000FF" w:themeColor="hyperlink"/>
      <w:u w:val="single"/>
    </w:rPr>
  </w:style>
  <w:style w:type="character" w:customStyle="1" w:styleId="StylE-mailovZprvy46">
    <w:name w:val="StylE-mailovéZprávy46"/>
    <w:semiHidden/>
    <w:rsid w:val="000E4DA2"/>
    <w:rPr>
      <w:rFonts w:ascii="Arial" w:hAnsi="Arial" w:cs="Arial" w:hint="default"/>
      <w:color w:val="auto"/>
      <w:sz w:val="24"/>
      <w:szCs w:val="24"/>
    </w:rPr>
  </w:style>
  <w:style w:type="paragraph" w:customStyle="1" w:styleId="TxBrt4">
    <w:name w:val="TxBr_t4"/>
    <w:basedOn w:val="Normln"/>
    <w:rsid w:val="009F3B17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lang w:val="en-US" w:eastAsia="en-US"/>
    </w:rPr>
  </w:style>
  <w:style w:type="paragraph" w:customStyle="1" w:styleId="TxBrp8">
    <w:name w:val="TxBr_p8"/>
    <w:basedOn w:val="Normln"/>
    <w:rsid w:val="009F3B17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lang w:val="en-US" w:eastAsia="en-US"/>
    </w:rPr>
  </w:style>
  <w:style w:type="paragraph" w:customStyle="1" w:styleId="TxBrp11">
    <w:name w:val="TxBr_p11"/>
    <w:basedOn w:val="Normln"/>
    <w:rsid w:val="009F3B17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lang w:val="en-US" w:eastAsia="en-US"/>
    </w:rPr>
  </w:style>
  <w:style w:type="paragraph" w:customStyle="1" w:styleId="Import0">
    <w:name w:val="Import 0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</w:pPr>
    <w:rPr>
      <w:rFonts w:ascii="Avinion" w:hAnsi="Avinion"/>
      <w:snapToGrid w:val="0"/>
      <w:szCs w:val="20"/>
      <w:lang w:eastAsia="cs-CZ"/>
    </w:rPr>
  </w:style>
  <w:style w:type="paragraph" w:customStyle="1" w:styleId="Import1">
    <w:name w:val="Import 1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ind w:left="2736"/>
    </w:pPr>
    <w:rPr>
      <w:rFonts w:ascii="Avinion" w:hAnsi="Avinion"/>
      <w:snapToGrid w:val="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473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738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7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73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738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728F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728F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9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E2F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lnweb">
    <w:name w:val="Normal (Web)"/>
    <w:basedOn w:val="Normln"/>
    <w:rsid w:val="00414A54"/>
    <w:pPr>
      <w:suppressAutoHyphens w:val="0"/>
      <w:spacing w:before="100" w:after="119"/>
    </w:pPr>
    <w:rPr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98818-B5FA-4D8A-8575-01BE4534A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3</Pages>
  <Words>358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profile</dc:creator>
  <cp:lastModifiedBy>profile</cp:lastModifiedBy>
  <cp:revision>111</cp:revision>
  <cp:lastPrinted>2017-05-23T11:57:00Z</cp:lastPrinted>
  <dcterms:created xsi:type="dcterms:W3CDTF">2016-12-15T09:12:00Z</dcterms:created>
  <dcterms:modified xsi:type="dcterms:W3CDTF">2018-07-19T11:10:00Z</dcterms:modified>
</cp:coreProperties>
</file>